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9" w:rsidRPr="003E5FE9" w:rsidRDefault="003E5FE9" w:rsidP="00261C6E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Century Gothic" w:hAnsi="Century Gothic"/>
          <w:b/>
          <w:noProof/>
          <w:color w:val="7030A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45FCF61" wp14:editId="5AA37961">
            <wp:simplePos x="0" y="0"/>
            <wp:positionH relativeFrom="margin">
              <wp:posOffset>-634365</wp:posOffset>
            </wp:positionH>
            <wp:positionV relativeFrom="paragraph">
              <wp:posOffset>-704850</wp:posOffset>
            </wp:positionV>
            <wp:extent cx="790575" cy="790575"/>
            <wp:effectExtent l="0" t="0" r="9525" b="9525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E9">
        <w:rPr>
          <w:rFonts w:ascii="Arial" w:hAnsi="Arial" w:cs="Arial"/>
          <w:b/>
          <w:color w:val="7030A0"/>
        </w:rPr>
        <w:t xml:space="preserve">Class 2 </w:t>
      </w:r>
      <w:r w:rsidRPr="003E5FE9">
        <w:rPr>
          <w:rFonts w:ascii="Arial" w:hAnsi="Arial" w:cs="Arial"/>
          <w:b/>
          <w:color w:val="7030A0"/>
        </w:rPr>
        <w:sym w:font="Wingdings" w:char="F04A"/>
      </w:r>
      <w:r w:rsidRPr="003E5FE9">
        <w:rPr>
          <w:rFonts w:ascii="Arial" w:hAnsi="Arial" w:cs="Arial"/>
          <w:b/>
          <w:color w:val="7030A0"/>
        </w:rPr>
        <w:t xml:space="preserve"> </w:t>
      </w:r>
    </w:p>
    <w:p w:rsidR="003E5FE9" w:rsidRPr="003E5FE9" w:rsidRDefault="003E5FE9" w:rsidP="00261C6E">
      <w:pPr>
        <w:pStyle w:val="NoSpacing"/>
        <w:shd w:val="clear" w:color="auto" w:fill="FFFFFF" w:themeFill="background1"/>
        <w:rPr>
          <w:rFonts w:ascii="Arial" w:hAnsi="Arial" w:cs="Arial"/>
          <w:b/>
          <w:color w:val="7030A0"/>
        </w:rPr>
      </w:pPr>
    </w:p>
    <w:p w:rsidR="005F0D67" w:rsidRDefault="005F0D67" w:rsidP="0088615D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Arial" w:hAnsi="Arial" w:cs="Arial"/>
          <w:b/>
          <w:color w:val="7030A0"/>
        </w:rPr>
        <w:t xml:space="preserve">Home Learning Activities- </w:t>
      </w:r>
      <w:r w:rsidR="00F23767">
        <w:rPr>
          <w:rFonts w:ascii="Arial" w:hAnsi="Arial" w:cs="Arial"/>
          <w:b/>
          <w:color w:val="7030A0"/>
        </w:rPr>
        <w:t>27</w:t>
      </w:r>
      <w:r w:rsidR="00152FCB">
        <w:rPr>
          <w:rFonts w:ascii="Arial" w:hAnsi="Arial" w:cs="Arial"/>
          <w:b/>
          <w:color w:val="7030A0"/>
        </w:rPr>
        <w:t>/09/21</w:t>
      </w:r>
    </w:p>
    <w:p w:rsidR="00BC28DD" w:rsidRDefault="00BC28DD" w:rsidP="00261C6E">
      <w:pPr>
        <w:pStyle w:val="NoSpacing"/>
        <w:shd w:val="clear" w:color="auto" w:fill="FFFFFF" w:themeFill="background1"/>
        <w:rPr>
          <w:rFonts w:ascii="Arial" w:hAnsi="Arial" w:cs="Arial"/>
          <w:b/>
          <w:color w:val="7030A0"/>
        </w:rPr>
      </w:pPr>
    </w:p>
    <w:p w:rsidR="005F0D67" w:rsidRDefault="00BC28DD" w:rsidP="00261C6E">
      <w:pP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C28DD">
        <w:rPr>
          <w:rFonts w:ascii="Arial" w:hAnsi="Arial" w:cs="Arial"/>
          <w:b/>
          <w:color w:val="auto"/>
          <w:sz w:val="20"/>
          <w:szCs w:val="20"/>
        </w:rPr>
        <w:t xml:space="preserve">Please click on the following link which will direct you to our class page: </w:t>
      </w:r>
      <w:hyperlink r:id="rId6" w:history="1">
        <w:r w:rsidRPr="00DC434C">
          <w:rPr>
            <w:rStyle w:val="Hyperlink"/>
            <w:rFonts w:ascii="Arial" w:hAnsi="Arial" w:cs="Arial"/>
            <w:b/>
            <w:sz w:val="20"/>
            <w:szCs w:val="20"/>
          </w:rPr>
          <w:t>https://stamfordham-primary-school.secure-primarysite.net/home-learning/</w:t>
        </w:r>
      </w:hyperlink>
    </w:p>
    <w:p w:rsidR="00BC28DD" w:rsidRPr="00BC28DD" w:rsidRDefault="00BC28DD" w:rsidP="00261C6E">
      <w:pPr>
        <w:shd w:val="clear" w:color="auto" w:fill="FFFFFF" w:themeFill="background1"/>
        <w:jc w:val="center"/>
        <w:rPr>
          <w:color w:val="auto"/>
          <w:sz w:val="20"/>
          <w:szCs w:val="20"/>
        </w:rPr>
      </w:pPr>
    </w:p>
    <w:tbl>
      <w:tblPr>
        <w:tblStyle w:val="TableGrid"/>
        <w:tblW w:w="15310" w:type="dxa"/>
        <w:tblInd w:w="-856" w:type="dxa"/>
        <w:tblLayout w:type="fixed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82"/>
        <w:gridCol w:w="3402"/>
        <w:gridCol w:w="3260"/>
        <w:gridCol w:w="2693"/>
        <w:gridCol w:w="3119"/>
      </w:tblGrid>
      <w:tr w:rsidR="00E6532E" w:rsidTr="003B18BC">
        <w:trPr>
          <w:trHeight w:val="55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307599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9.00-9.30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AM ACTIVITES </w:t>
            </w:r>
            <w:r w:rsidR="003F421D" w:rsidRPr="00735C5E">
              <w:rPr>
                <w:rFonts w:ascii="Calibri" w:hAnsi="Calibri" w:cs="Calibri"/>
                <w:sz w:val="22"/>
              </w:rPr>
              <w:t>(Remember to take breaks)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10-12am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PM ACTIVTIES</w:t>
            </w:r>
            <w:r w:rsidR="003F421D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3F421D" w:rsidRPr="00735C5E">
              <w:rPr>
                <w:rFonts w:ascii="Calibri" w:hAnsi="Calibri" w:cs="Calibri"/>
                <w:sz w:val="22"/>
              </w:rPr>
              <w:t>(Remember to take breaks)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1.30-3pm</w:t>
            </w:r>
          </w:p>
        </w:tc>
      </w:tr>
      <w:tr w:rsidR="00E6532E" w:rsidTr="00381714">
        <w:trPr>
          <w:trHeight w:val="16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307599" w:rsidRPr="008E52A8" w:rsidRDefault="00307599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Active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7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Literacy</w:t>
            </w:r>
          </w:p>
          <w:p w:rsidR="00A74EF5" w:rsidRPr="008E52A8" w:rsidRDefault="0088615D" w:rsidP="00261C6E">
            <w:pPr>
              <w:shd w:val="clear" w:color="auto" w:fill="FFFFFF" w:themeFill="background1"/>
              <w:spacing w:line="240" w:lineRule="auto"/>
              <w:ind w:right="69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Jim &amp; The Beanstalk</w:t>
            </w: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E144ED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Maths</w:t>
            </w:r>
          </w:p>
          <w:p w:rsidR="00A74EF5" w:rsidRPr="008E52A8" w:rsidRDefault="00A74EF5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1- </w:t>
            </w:r>
            <w:r w:rsidR="00852145">
              <w:rPr>
                <w:rFonts w:ascii="Calibri" w:hAnsi="Calibri" w:cs="Calibri"/>
                <w:color w:val="00B050"/>
                <w:sz w:val="22"/>
              </w:rPr>
              <w:t xml:space="preserve">Numbers to </w:t>
            </w:r>
            <w:r w:rsidR="00E144ED">
              <w:rPr>
                <w:rFonts w:ascii="Calibri" w:hAnsi="Calibri" w:cs="Calibri"/>
                <w:color w:val="00B050"/>
                <w:sz w:val="22"/>
              </w:rPr>
              <w:t>20</w:t>
            </w:r>
          </w:p>
          <w:p w:rsidR="00A74EF5" w:rsidRPr="008E52A8" w:rsidRDefault="00A74EF5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2- </w:t>
            </w:r>
            <w:r w:rsidR="00E144ED">
              <w:rPr>
                <w:rFonts w:ascii="Calibri" w:hAnsi="Calibri" w:cs="Calibri"/>
                <w:color w:val="00B050"/>
                <w:sz w:val="22"/>
              </w:rPr>
              <w:t>Numbers to 100</w:t>
            </w:r>
          </w:p>
          <w:p w:rsidR="00E6532E" w:rsidRPr="008E52A8" w:rsidRDefault="00E6532E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676A6F" w:rsidRPr="008E52A8" w:rsidRDefault="00676A6F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Other </w:t>
            </w:r>
            <w:r w:rsidR="00591248" w:rsidRPr="008E52A8">
              <w:rPr>
                <w:rFonts w:ascii="Calibri" w:hAnsi="Calibri" w:cs="Calibri"/>
                <w:b/>
                <w:sz w:val="22"/>
              </w:rPr>
              <w:t>S</w:t>
            </w:r>
            <w:r w:rsidRPr="008E52A8">
              <w:rPr>
                <w:rFonts w:ascii="Calibri" w:hAnsi="Calibri" w:cs="Calibri"/>
                <w:b/>
                <w:sz w:val="22"/>
              </w:rPr>
              <w:t>ubjects</w:t>
            </w: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Geography- </w:t>
            </w:r>
            <w:r w:rsidR="0088615D">
              <w:rPr>
                <w:rFonts w:ascii="Calibri" w:hAnsi="Calibri" w:cs="Calibri"/>
                <w:color w:val="00B050"/>
                <w:sz w:val="22"/>
              </w:rPr>
              <w:t>Where we live</w:t>
            </w: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>Science- Animals including Humans</w:t>
            </w:r>
          </w:p>
          <w:p w:rsidR="00B73BCE" w:rsidRPr="008E52A8" w:rsidRDefault="00B73BC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Art- </w:t>
            </w:r>
            <w:r w:rsidR="0088615D">
              <w:rPr>
                <w:rFonts w:ascii="Calibri" w:hAnsi="Calibri" w:cs="Calibri"/>
                <w:color w:val="00B050"/>
                <w:sz w:val="22"/>
              </w:rPr>
              <w:t>Colour creations</w:t>
            </w: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6F" w:rsidRPr="008E52A8" w:rsidRDefault="00676A6F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Word Time</w:t>
            </w:r>
            <w:r w:rsidR="003B18BC" w:rsidRPr="008E52A8">
              <w:rPr>
                <w:rFonts w:ascii="Calibri" w:hAnsi="Calibri" w:cs="Calibri"/>
                <w:b/>
                <w:sz w:val="22"/>
              </w:rPr>
              <w:t>/</w:t>
            </w: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C7700" w:rsidTr="00261C6E">
        <w:trPr>
          <w:trHeight w:val="8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Monday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15D" w:rsidRPr="008E52A8" w:rsidRDefault="0088615D" w:rsidP="0088615D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Quiet reading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144ED" w:rsidRDefault="00F23767" w:rsidP="00F23767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F23767">
              <w:rPr>
                <w:rFonts w:ascii="Calibri" w:hAnsi="Calibri" w:cs="Calibri"/>
                <w:sz w:val="22"/>
              </w:rPr>
              <w:t xml:space="preserve"> Why would we write a letter- anyone written a letter before? Explain the Giant has written a letter to Jim saying thank you- </w:t>
            </w:r>
            <w:r w:rsidR="00E144ED">
              <w:rPr>
                <w:rFonts w:ascii="Calibri" w:hAnsi="Calibri" w:cs="Calibri"/>
                <w:sz w:val="22"/>
              </w:rPr>
              <w:t xml:space="preserve">what might you find in a letter? </w:t>
            </w:r>
            <w:r w:rsidR="00500078">
              <w:rPr>
                <w:rFonts w:ascii="Calibri" w:hAnsi="Calibri" w:cs="Calibri"/>
                <w:sz w:val="22"/>
              </w:rPr>
              <w:t xml:space="preserve">Look at the letter </w:t>
            </w:r>
            <w:proofErr w:type="spellStart"/>
            <w:r w:rsidR="00500078">
              <w:rPr>
                <w:rFonts w:ascii="Calibri" w:hAnsi="Calibri" w:cs="Calibri"/>
                <w:sz w:val="22"/>
              </w:rPr>
              <w:t>powerpoint</w:t>
            </w:r>
            <w:proofErr w:type="spellEnd"/>
            <w:r w:rsidR="00500078">
              <w:rPr>
                <w:rFonts w:ascii="Calibri" w:hAnsi="Calibri" w:cs="Calibri"/>
                <w:sz w:val="22"/>
              </w:rPr>
              <w:t>.</w:t>
            </w:r>
          </w:p>
          <w:p w:rsidR="00E144ED" w:rsidRPr="00E144ED" w:rsidRDefault="00E144ED" w:rsidP="00F23767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i/>
                <w:sz w:val="22"/>
              </w:rPr>
            </w:pPr>
            <w:r w:rsidRPr="00E144ED">
              <w:rPr>
                <w:rFonts w:ascii="Calibri" w:hAnsi="Calibri" w:cs="Calibri"/>
                <w:i/>
                <w:sz w:val="22"/>
              </w:rPr>
              <w:t>Address, date, greeting, from</w:t>
            </w:r>
            <w:r>
              <w:rPr>
                <w:rFonts w:ascii="Calibri" w:hAnsi="Calibri" w:cs="Calibri"/>
                <w:i/>
                <w:sz w:val="22"/>
              </w:rPr>
              <w:t>, chatty, first person.</w:t>
            </w:r>
          </w:p>
          <w:p w:rsidR="000C7700" w:rsidRPr="008E52A8" w:rsidRDefault="00F23767" w:rsidP="00E144E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F23767">
              <w:rPr>
                <w:rFonts w:ascii="Calibri" w:hAnsi="Calibri" w:cs="Calibri"/>
                <w:sz w:val="22"/>
              </w:rPr>
              <w:t xml:space="preserve"> (include capital letters, full stops, adjectives,</w:t>
            </w:r>
            <w:r w:rsidR="00E144ED">
              <w:rPr>
                <w:rFonts w:ascii="Calibri" w:hAnsi="Calibri" w:cs="Calibri"/>
                <w:sz w:val="22"/>
              </w:rPr>
              <w:t xml:space="preserve"> conjunctions ‘and/but/because’)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7" w:history="1">
              <w:r w:rsidR="00B511C6" w:rsidRPr="00AC17B1">
                <w:rPr>
                  <w:rStyle w:val="Hyperlink"/>
                  <w:rFonts w:ascii="Calibri" w:hAnsi="Calibri" w:cs="Calibri"/>
                  <w:sz w:val="22"/>
                </w:rPr>
                <w:t>https://classroom.thenational.academy/lessons/to-count-from-1-to-19-and-match-pictorial-and-abstract-representations-of-these-numbers-chgkjt</w:t>
              </w:r>
            </w:hyperlink>
            <w:r w:rsidR="00B511C6">
              <w:rPr>
                <w:rFonts w:ascii="Calibri" w:hAnsi="Calibri" w:cs="Calibri"/>
                <w:sz w:val="22"/>
              </w:rPr>
              <w:t xml:space="preserve"> </w:t>
            </w:r>
          </w:p>
          <w:p w:rsidR="00152FCB" w:rsidRPr="008E52A8" w:rsidRDefault="00152FCB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8" w:history="1">
              <w:r w:rsidR="00B511C6" w:rsidRPr="00B511C6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https://classroom.thenational.academy/lessons/to-find-one-more-or-one-less-and-ten-more-or-ten-less-ccvk6c</w:t>
              </w:r>
            </w:hyperlink>
            <w:r w:rsidR="00B511C6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261C6E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color w:val="auto"/>
                <w:sz w:val="22"/>
                <w:u w:val="single"/>
              </w:rPr>
            </w:pPr>
            <w:r w:rsidRPr="00261C6E">
              <w:rPr>
                <w:rFonts w:ascii="Calibri" w:hAnsi="Calibri" w:cs="Calibri"/>
                <w:b/>
                <w:color w:val="auto"/>
                <w:sz w:val="22"/>
                <w:u w:val="single"/>
              </w:rPr>
              <w:t xml:space="preserve">PHSCE </w:t>
            </w:r>
          </w:p>
          <w:p w:rsidR="0088615D" w:rsidRDefault="0088615D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color w:val="00B050"/>
                <w:sz w:val="22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</w:rPr>
              <w:t>Me &amp; My Relationships</w:t>
            </w:r>
          </w:p>
          <w:p w:rsidR="00355FA0" w:rsidRPr="00355FA0" w:rsidRDefault="008C6DE6" w:rsidP="00355FA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Draw</w:t>
            </w:r>
            <w:r w:rsidR="00355FA0" w:rsidRPr="00355FA0">
              <w:rPr>
                <w:rFonts w:ascii="Calibri" w:hAnsi="Calibri" w:cs="Calibri"/>
                <w:sz w:val="22"/>
              </w:rPr>
              <w:t xml:space="preserve"> a picture to help remind </w:t>
            </w:r>
            <w:r>
              <w:rPr>
                <w:rFonts w:ascii="Calibri" w:hAnsi="Calibri" w:cs="Calibri"/>
                <w:sz w:val="22"/>
              </w:rPr>
              <w:t xml:space="preserve">ourselves </w:t>
            </w:r>
            <w:r w:rsidR="00355FA0" w:rsidRPr="00355FA0">
              <w:rPr>
                <w:rFonts w:ascii="Calibri" w:hAnsi="Calibri" w:cs="Calibri"/>
                <w:sz w:val="22"/>
              </w:rPr>
              <w:t>of these different people</w:t>
            </w:r>
            <w:r>
              <w:rPr>
                <w:rFonts w:ascii="Calibri" w:hAnsi="Calibri" w:cs="Calibri"/>
                <w:sz w:val="22"/>
              </w:rPr>
              <w:t xml:space="preserve"> we can turn to for help</w:t>
            </w:r>
            <w:r w:rsidR="00355FA0" w:rsidRPr="00355FA0">
              <w:rPr>
                <w:rFonts w:ascii="Calibri" w:hAnsi="Calibri" w:cs="Calibri"/>
                <w:sz w:val="22"/>
              </w:rPr>
              <w:t>.</w:t>
            </w:r>
          </w:p>
          <w:p w:rsidR="00355FA0" w:rsidRPr="00355FA0" w:rsidRDefault="008C6DE6" w:rsidP="00355FA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Draw around your</w:t>
            </w:r>
            <w:r w:rsidR="00355FA0" w:rsidRPr="00355FA0">
              <w:rPr>
                <w:rFonts w:ascii="Calibri" w:hAnsi="Calibri" w:cs="Calibri"/>
                <w:sz w:val="22"/>
              </w:rPr>
              <w:t xml:space="preserve"> hand including </w:t>
            </w:r>
            <w:r>
              <w:rPr>
                <w:rFonts w:ascii="Calibri" w:hAnsi="Calibri" w:cs="Calibri"/>
                <w:sz w:val="22"/>
              </w:rPr>
              <w:t>your</w:t>
            </w:r>
            <w:r w:rsidR="00355FA0" w:rsidRPr="00355FA0">
              <w:rPr>
                <w:rFonts w:ascii="Calibri" w:hAnsi="Calibri" w:cs="Calibri"/>
                <w:sz w:val="22"/>
              </w:rPr>
              <w:t xml:space="preserve"> wrist. </w:t>
            </w:r>
            <w:r>
              <w:rPr>
                <w:rFonts w:ascii="Calibri" w:hAnsi="Calibri" w:cs="Calibri"/>
                <w:sz w:val="22"/>
              </w:rPr>
              <w:t>W</w:t>
            </w:r>
            <w:r w:rsidR="00355FA0" w:rsidRPr="00355FA0">
              <w:rPr>
                <w:rFonts w:ascii="Calibri" w:hAnsi="Calibri" w:cs="Calibri"/>
                <w:sz w:val="22"/>
              </w:rPr>
              <w:t xml:space="preserve">rite </w:t>
            </w:r>
            <w:r>
              <w:rPr>
                <w:rFonts w:ascii="Calibri" w:hAnsi="Calibri" w:cs="Calibri"/>
                <w:sz w:val="22"/>
              </w:rPr>
              <w:t>your</w:t>
            </w:r>
            <w:r w:rsidR="00355FA0" w:rsidRPr="00355FA0">
              <w:rPr>
                <w:rFonts w:ascii="Calibri" w:hAnsi="Calibri" w:cs="Calibri"/>
                <w:sz w:val="22"/>
              </w:rPr>
              <w:t xml:space="preserve"> name and this sentence stem on the wrist part: </w:t>
            </w:r>
            <w:proofErr w:type="gramStart"/>
            <w:r w:rsidR="00355FA0" w:rsidRPr="00355FA0"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‘ </w:t>
            </w:r>
            <w:proofErr w:type="spellStart"/>
            <w:r w:rsidR="00355FA0" w:rsidRPr="00355FA0">
              <w:rPr>
                <w:rFonts w:ascii="Calibri" w:hAnsi="Calibri" w:cs="Calibri"/>
                <w:b/>
                <w:bCs/>
                <w:i/>
                <w:iCs/>
                <w:sz w:val="22"/>
              </w:rPr>
              <w:t>Xxxxx</w:t>
            </w:r>
            <w:proofErr w:type="spellEnd"/>
            <w:proofErr w:type="gramEnd"/>
            <w:r w:rsidR="00355FA0" w:rsidRPr="00355FA0">
              <w:rPr>
                <w:rFonts w:ascii="Calibri" w:hAnsi="Calibri" w:cs="Calibri"/>
                <w:b/>
                <w:bCs/>
                <w:i/>
                <w:iCs/>
                <w:sz w:val="22"/>
              </w:rPr>
              <w:t> </w:t>
            </w:r>
            <w:r w:rsidR="00355FA0" w:rsidRPr="00355FA0">
              <w:rPr>
                <w:rFonts w:ascii="Calibri" w:hAnsi="Calibri" w:cs="Calibri"/>
                <w:sz w:val="22"/>
              </w:rPr>
              <w:t>(child’s name) </w:t>
            </w:r>
            <w:r w:rsidR="00355FA0" w:rsidRPr="00355FA0">
              <w:rPr>
                <w:rFonts w:ascii="Calibri" w:hAnsi="Calibri" w:cs="Calibri"/>
                <w:b/>
                <w:bCs/>
                <w:i/>
                <w:iCs/>
                <w:sz w:val="22"/>
              </w:rPr>
              <w:t>can talk to...’</w:t>
            </w:r>
          </w:p>
          <w:p w:rsidR="00355FA0" w:rsidRPr="00355FA0" w:rsidRDefault="00355FA0" w:rsidP="00355FA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 w:rsidRPr="00355FA0">
              <w:rPr>
                <w:rFonts w:ascii="Calibri" w:hAnsi="Calibri" w:cs="Calibri"/>
                <w:sz w:val="22"/>
              </w:rPr>
              <w:t xml:space="preserve">Next, on each of the fingers and thumb, </w:t>
            </w:r>
            <w:r w:rsidR="008C6DE6">
              <w:rPr>
                <w:rFonts w:ascii="Calibri" w:hAnsi="Calibri" w:cs="Calibri"/>
                <w:sz w:val="22"/>
              </w:rPr>
              <w:t>you</w:t>
            </w:r>
            <w:r w:rsidRPr="00355FA0">
              <w:rPr>
                <w:rFonts w:ascii="Calibri" w:hAnsi="Calibri" w:cs="Calibri"/>
                <w:sz w:val="22"/>
              </w:rPr>
              <w:t xml:space="preserve"> need to </w:t>
            </w:r>
            <w:r w:rsidRPr="00355FA0">
              <w:rPr>
                <w:rFonts w:ascii="Calibri" w:hAnsi="Calibri" w:cs="Calibri"/>
                <w:sz w:val="22"/>
              </w:rPr>
              <w:lastRenderedPageBreak/>
              <w:t>write the name of a person in their lives that they trust and can easily talk to, and who they could tell if they were feeling sad or worried, for example: mum, dad, older brother or sister, teacher, teaching assistant, lunchtime supervisor.</w:t>
            </w:r>
          </w:p>
          <w:p w:rsidR="000C7700" w:rsidRPr="003F421D" w:rsidRDefault="008C6DE6" w:rsidP="008C6DE6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Is it the same person at home and at school?</w:t>
            </w:r>
            <w:r w:rsidR="000C7700" w:rsidRPr="00613461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proofErr w:type="spellStart"/>
            <w:r w:rsidR="001C289B">
              <w:rPr>
                <w:rFonts w:ascii="Calibri" w:hAnsi="Calibri" w:cs="Calibri"/>
                <w:sz w:val="22"/>
              </w:rPr>
              <w:t>ar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’ 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2C0248">
              <w:rPr>
                <w:rFonts w:ascii="Calibri" w:hAnsi="Calibri" w:cs="Calibri"/>
                <w:sz w:val="22"/>
              </w:rPr>
              <w:t>start’</w:t>
            </w:r>
            <w:r w:rsidR="001C289B">
              <w:rPr>
                <w:rFonts w:ascii="Calibri" w:hAnsi="Calibri" w:cs="Calibri"/>
                <w:sz w:val="22"/>
              </w:rPr>
              <w:t>, ‘cart</w:t>
            </w:r>
            <w:r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few sentences to include some of the words you </w:t>
            </w:r>
            <w:r w:rsidRPr="008E52A8">
              <w:rPr>
                <w:rFonts w:ascii="Calibri" w:hAnsi="Calibri" w:cs="Calibri"/>
                <w:sz w:val="22"/>
              </w:rPr>
              <w:lastRenderedPageBreak/>
              <w:t>have practiced? Can you make your sentences longer by using a conjunction and/because/so/but</w:t>
            </w:r>
          </w:p>
        </w:tc>
      </w:tr>
      <w:tr w:rsidR="000C7700" w:rsidTr="00261C6E">
        <w:trPr>
          <w:trHeight w:val="8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Tuesday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F23767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F23767">
              <w:rPr>
                <w:rFonts w:ascii="Calibri" w:hAnsi="Calibri" w:cs="Calibri"/>
                <w:sz w:val="22"/>
              </w:rPr>
              <w:t>Children to write their own thank you letter from Giant to Jim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152FCB" w:rsidRPr="00152FCB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52FCB">
              <w:rPr>
                <w:rFonts w:asciiTheme="minorHAnsi" w:hAnsiTheme="minorHAnsi" w:cstheme="minorHAnsi"/>
                <w:sz w:val="22"/>
              </w:rPr>
              <w:t xml:space="preserve">Year 1- </w:t>
            </w:r>
            <w:hyperlink r:id="rId9" w:history="1">
              <w:r w:rsidR="00B511C6" w:rsidRPr="00AC17B1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https://classroom.thenational.academy/lessons/to-identify-numbers-to-20-by-counting-ten-and-then-counting-on-6wtkgc</w:t>
              </w:r>
            </w:hyperlink>
            <w:r w:rsidR="00B511C6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152FCB" w:rsidRDefault="00152FCB" w:rsidP="000C7700">
            <w:pPr>
              <w:shd w:val="clear" w:color="auto" w:fill="FFFFFF" w:themeFill="background1"/>
              <w:spacing w:line="240" w:lineRule="auto"/>
              <w:ind w:right="0"/>
              <w:jc w:val="center"/>
            </w:pPr>
          </w:p>
          <w:p w:rsidR="000C7700" w:rsidRPr="008E52A8" w:rsidRDefault="000C7700" w:rsidP="00B511C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0" w:history="1">
              <w:r w:rsidR="00B511C6" w:rsidRPr="00AC17B1">
                <w:rPr>
                  <w:rStyle w:val="Hyperlink"/>
                  <w:rFonts w:ascii="Calibri" w:hAnsi="Calibri" w:cs="Calibri"/>
                  <w:sz w:val="22"/>
                </w:rPr>
                <w:t>https://classroom.thenational.academy/lessons/to-compare-numbers-within-100-on-a-number-line-60wpcd</w:t>
              </w:r>
            </w:hyperlink>
            <w:r w:rsidR="00B511C6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615D" w:rsidRDefault="0088615D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noProof/>
                <w:sz w:val="22"/>
              </w:rPr>
              <w:drawing>
                <wp:anchor distT="0" distB="0" distL="114300" distR="114300" simplePos="0" relativeHeight="251668480" behindDoc="1" locked="0" layoutInCell="1" allowOverlap="1" wp14:anchorId="37FEEEAA" wp14:editId="4A16C626">
                  <wp:simplePos x="0" y="0"/>
                  <wp:positionH relativeFrom="column">
                    <wp:posOffset>1226902</wp:posOffset>
                  </wp:positionH>
                  <wp:positionV relativeFrom="paragraph">
                    <wp:posOffset>35626</wp:posOffset>
                  </wp:positionV>
                  <wp:extent cx="288290" cy="396354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82" y="20769"/>
                      <wp:lineTo x="199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imalia_diversity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39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sz w:val="22"/>
              </w:rPr>
              <w:t>Science</w:t>
            </w:r>
          </w:p>
          <w:p w:rsidR="000C7700" w:rsidRPr="00355FA0" w:rsidRDefault="00500078" w:rsidP="000C7700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Theme="minorHAnsi" w:hAnsiTheme="minorHAnsi" w:cstheme="minorHAnsi"/>
                <w:sz w:val="22"/>
              </w:rPr>
            </w:pPr>
            <w:hyperlink r:id="rId12" w:history="1">
              <w:r w:rsidR="00355FA0" w:rsidRPr="00355FA0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https://classroom.thenational.academy/lessons/what-are-the-differences-between-mammals-and-birds-6gvp8c</w:t>
              </w:r>
            </w:hyperlink>
            <w:r w:rsidR="00355FA0" w:rsidRPr="00355FA0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0C7700" w:rsidRPr="008E52A8" w:rsidRDefault="000C7700" w:rsidP="0088615D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0C7700" w:rsidRPr="00613461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613461">
              <w:rPr>
                <w:rFonts w:ascii="Calibri" w:hAnsi="Calibri" w:cs="Calibri"/>
                <w:sz w:val="22"/>
              </w:rPr>
              <w:t>(Please see activities and resources on the school website under the handwriting star.)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0C7700" w:rsidTr="00261C6E">
        <w:trPr>
          <w:trHeight w:val="97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Wednesday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5D" w:rsidRPr="008E52A8" w:rsidRDefault="0088615D" w:rsidP="0088615D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Quiet reading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F23767" w:rsidP="00F23767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  <w:r w:rsidRPr="00F23767">
              <w:rPr>
                <w:rFonts w:ascii="Calibri" w:hAnsi="Calibri" w:cs="Calibri"/>
                <w:sz w:val="22"/>
              </w:rPr>
              <w:t xml:space="preserve">Children to finish/edit (grammar doctor with green pen) their letter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left"/>
              <w:rPr>
                <w:rFonts w:ascii="Calibri" w:hAnsi="Calibri" w:cs="Calibri"/>
                <w:sz w:val="22"/>
              </w:rPr>
            </w:pPr>
          </w:p>
          <w:p w:rsidR="00152FCB" w:rsidRPr="008E52A8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3" w:history="1">
              <w:r w:rsidR="00B511C6" w:rsidRPr="00AC17B1">
                <w:rPr>
                  <w:rStyle w:val="Hyperlink"/>
                  <w:rFonts w:ascii="Calibri" w:hAnsi="Calibri" w:cs="Calibri"/>
                  <w:sz w:val="22"/>
                </w:rPr>
                <w:t>https://classroom.thenational.academy/lessons/to-position-numbers-to-20-on-a-number-line-6mw6ac</w:t>
              </w:r>
            </w:hyperlink>
            <w:r w:rsidR="00B511C6">
              <w:rPr>
                <w:rFonts w:ascii="Calibri" w:hAnsi="Calibri" w:cs="Calibri"/>
                <w:sz w:val="22"/>
              </w:rPr>
              <w:t xml:space="preserve"> </w:t>
            </w:r>
          </w:p>
          <w:p w:rsidR="00B511C6" w:rsidRDefault="00B511C6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4" w:history="1">
              <w:r w:rsidR="00B511C6" w:rsidRPr="00AC17B1">
                <w:rPr>
                  <w:rStyle w:val="Hyperlink"/>
                  <w:rFonts w:ascii="Calibri" w:hAnsi="Calibri" w:cs="Calibri"/>
                  <w:sz w:val="22"/>
                </w:rPr>
                <w:t>https://classroom.thenational.aca</w:t>
              </w:r>
              <w:r w:rsidR="00B511C6" w:rsidRPr="00AC17B1">
                <w:rPr>
                  <w:rStyle w:val="Hyperlink"/>
                  <w:rFonts w:ascii="Calibri" w:hAnsi="Calibri" w:cs="Calibri"/>
                  <w:sz w:val="22"/>
                </w:rPr>
                <w:lastRenderedPageBreak/>
                <w:t>demy/lessons/to-compare-numbers-within-100-on-a-place-value-chart-6mrp6r</w:t>
              </w:r>
            </w:hyperlink>
            <w:r w:rsidR="00B511C6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4DF6E20D" wp14:editId="134AFA92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28575</wp:posOffset>
                  </wp:positionV>
                  <wp:extent cx="456565" cy="304800"/>
                  <wp:effectExtent l="0" t="0" r="635" b="0"/>
                  <wp:wrapTight wrapText="bothSides">
                    <wp:wrapPolygon edited="0">
                      <wp:start x="0" y="0"/>
                      <wp:lineTo x="0" y="20250"/>
                      <wp:lineTo x="20729" y="20250"/>
                      <wp:lineTo x="2072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int-brushes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E52A8">
              <w:rPr>
                <w:rFonts w:ascii="Calibri" w:hAnsi="Calibri" w:cs="Calibri"/>
                <w:b/>
                <w:sz w:val="22"/>
              </w:rPr>
              <w:t>ART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Default="000C7700" w:rsidP="0088615D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  <w:r w:rsidRPr="00613461">
              <w:rPr>
                <w:rFonts w:ascii="Calibri" w:hAnsi="Calibri" w:cs="Calibri"/>
                <w:sz w:val="22"/>
              </w:rPr>
              <w:t xml:space="preserve">Can you </w:t>
            </w:r>
            <w:r w:rsidR="001C289B">
              <w:rPr>
                <w:rFonts w:ascii="Calibri" w:hAnsi="Calibri" w:cs="Calibri"/>
                <w:sz w:val="22"/>
              </w:rPr>
              <w:t xml:space="preserve">look at secondary colour wheel- </w:t>
            </w:r>
            <w:r w:rsidR="0088615D">
              <w:rPr>
                <w:rFonts w:ascii="Calibri" w:hAnsi="Calibri" w:cs="Calibri"/>
                <w:sz w:val="22"/>
              </w:rPr>
              <w:t xml:space="preserve"> </w:t>
            </w:r>
            <w:r w:rsidR="001C289B">
              <w:rPr>
                <w:rFonts w:ascii="Calibri" w:hAnsi="Calibri" w:cs="Calibri"/>
                <w:sz w:val="22"/>
              </w:rPr>
              <w:t xml:space="preserve">can you create your own colour bugs where each wing is a primary colour and the body is the secondary </w:t>
            </w:r>
            <w:proofErr w:type="gramStart"/>
            <w:r w:rsidR="001C289B">
              <w:rPr>
                <w:rFonts w:ascii="Calibri" w:hAnsi="Calibri" w:cs="Calibri"/>
                <w:sz w:val="22"/>
              </w:rPr>
              <w:t>colour.</w:t>
            </w:r>
            <w:proofErr w:type="gramEnd"/>
          </w:p>
          <w:p w:rsidR="000C7700" w:rsidRPr="00613461" w:rsidRDefault="001C289B" w:rsidP="001C289B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7A6EA1" wp14:editId="16C97179">
                  <wp:extent cx="1519555" cy="856894"/>
                  <wp:effectExtent l="0" t="0" r="4445" b="635"/>
                  <wp:docPr id="6" name="Picture 6" descr="Secondary Colors | Worksheet | Educatio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condary Colors | Worksheet | Education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837"/>
                          <a:stretch/>
                        </pic:blipFill>
                        <pic:spPr bwMode="auto">
                          <a:xfrm>
                            <a:off x="0" y="0"/>
                            <a:ext cx="1536876" cy="86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1C289B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D2F3802" wp14:editId="6A967BA0">
                  <wp:extent cx="1181100" cy="1181100"/>
                  <wp:effectExtent l="0" t="0" r="0" b="0"/>
                  <wp:docPr id="5" name="Picture 5" descr="Learning to See, Part 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rning to See, Part 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r w:rsidR="002C0248">
              <w:rPr>
                <w:rFonts w:ascii="Calibri" w:hAnsi="Calibri" w:cs="Calibri"/>
                <w:sz w:val="22"/>
              </w:rPr>
              <w:t>or</w:t>
            </w:r>
            <w:r>
              <w:rPr>
                <w:rFonts w:ascii="Calibri" w:hAnsi="Calibri" w:cs="Calibri"/>
                <w:sz w:val="22"/>
              </w:rPr>
              <w:t xml:space="preserve">’ </w:t>
            </w:r>
            <w:r w:rsidRPr="008E52A8">
              <w:rPr>
                <w:rFonts w:ascii="Calibri" w:hAnsi="Calibri" w:cs="Calibri"/>
                <w:sz w:val="22"/>
              </w:rPr>
              <w:t xml:space="preserve">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2C0248">
              <w:rPr>
                <w:rFonts w:ascii="Calibri" w:hAnsi="Calibri" w:cs="Calibri"/>
                <w:sz w:val="22"/>
              </w:rPr>
              <w:t>born’ ‘north</w:t>
            </w:r>
            <w:r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3F421D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Can you write a few sentences to include some of the words you have practiced? Can you make your sentences longer by using a conjunction and/because/so/but</w:t>
            </w:r>
          </w:p>
        </w:tc>
      </w:tr>
      <w:tr w:rsidR="000C7700" w:rsidTr="00261C6E">
        <w:trPr>
          <w:trHeight w:val="128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 xml:space="preserve"> Thursday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F23767" w:rsidRPr="00F23767" w:rsidRDefault="00F23767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 w:rsidRPr="00F23767">
              <w:rPr>
                <w:rFonts w:ascii="Calibri" w:hAnsi="Calibri" w:cs="Calibri"/>
                <w:sz w:val="22"/>
              </w:rPr>
              <w:t>Improving sentences ‘I asked Miss Snowball to write some sentences about Jim and the beanstalk, but they are not very good! Can you help her by improving them?’ (Conjunctions, adjectives</w:t>
            </w:r>
            <w:r>
              <w:rPr>
                <w:rFonts w:ascii="Calibri" w:hAnsi="Calibri" w:cs="Calibri"/>
                <w:sz w:val="22"/>
              </w:rPr>
              <w:t xml:space="preserve"> Y1)</w:t>
            </w:r>
            <w:r w:rsidRPr="00F23767">
              <w:rPr>
                <w:rFonts w:ascii="Calibri" w:hAnsi="Calibri" w:cs="Calibri"/>
                <w:sz w:val="22"/>
              </w:rPr>
              <w:t xml:space="preserve"> and (adverbs Y2)</w:t>
            </w:r>
          </w:p>
          <w:p w:rsidR="00F23767" w:rsidRPr="00F23767" w:rsidRDefault="00F23767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 w:rsidRPr="00F23767">
              <w:rPr>
                <w:rFonts w:ascii="Calibri" w:hAnsi="Calibri" w:cs="Calibri"/>
                <w:sz w:val="22"/>
              </w:rPr>
              <w:t>Jim climbed the beanstalk.</w:t>
            </w:r>
          </w:p>
          <w:p w:rsidR="00F23767" w:rsidRPr="00F23767" w:rsidRDefault="00F23767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 w:rsidRPr="00F23767">
              <w:rPr>
                <w:rFonts w:ascii="Calibri" w:hAnsi="Calibri" w:cs="Calibri"/>
                <w:sz w:val="22"/>
              </w:rPr>
              <w:t>The giant stood at the top.</w:t>
            </w:r>
          </w:p>
          <w:p w:rsidR="00F23767" w:rsidRPr="00F23767" w:rsidRDefault="00F23767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 w:rsidRPr="00F23767">
              <w:rPr>
                <w:rFonts w:ascii="Calibri" w:hAnsi="Calibri" w:cs="Calibri"/>
                <w:sz w:val="22"/>
              </w:rPr>
              <w:t>Jim was scared.</w:t>
            </w:r>
          </w:p>
          <w:p w:rsidR="00F23767" w:rsidRPr="00F23767" w:rsidRDefault="00F23767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 w:rsidRPr="00F23767">
              <w:rPr>
                <w:rFonts w:ascii="Calibri" w:hAnsi="Calibri" w:cs="Calibri"/>
                <w:sz w:val="22"/>
              </w:rPr>
              <w:t>The giant was really big.</w:t>
            </w:r>
          </w:p>
          <w:p w:rsidR="000C7700" w:rsidRPr="008E52A8" w:rsidRDefault="000C7700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B511C6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  <w:r w:rsidRPr="00B511C6">
              <w:rPr>
                <w:rFonts w:asciiTheme="minorHAnsi" w:hAnsiTheme="minorHAnsi" w:cstheme="minorHAnsi"/>
                <w:sz w:val="22"/>
              </w:rPr>
              <w:t xml:space="preserve">Year 1- </w:t>
            </w:r>
            <w:hyperlink r:id="rId18" w:history="1">
              <w:r w:rsidR="00B511C6" w:rsidRPr="00B511C6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https://classroom.thenational.academy/lessons/to-identify-one-more-and-one-less-than-a-number-within-20-ccvkae</w:t>
              </w:r>
            </w:hyperlink>
            <w:r w:rsidR="00B511C6" w:rsidRPr="00B511C6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152FCB" w:rsidRPr="008E52A8" w:rsidRDefault="00152FCB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B511C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9" w:history="1">
              <w:r w:rsidR="00B511C6" w:rsidRPr="00AC17B1">
                <w:rPr>
                  <w:rStyle w:val="Hyperlink"/>
                  <w:rFonts w:ascii="Calibri" w:hAnsi="Calibri" w:cs="Calibri"/>
                  <w:sz w:val="22"/>
                </w:rPr>
                <w:t>https://classroom.thenational.academy/lessons/to-order-numbers-within-100-part-1-65jkat</w:t>
              </w:r>
            </w:hyperlink>
            <w:r w:rsidR="00B511C6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88615D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7456" behindDoc="1" locked="0" layoutInCell="1" allowOverlap="1" wp14:anchorId="740BE28C" wp14:editId="06FF19C9">
                  <wp:simplePos x="0" y="0"/>
                  <wp:positionH relativeFrom="column">
                    <wp:posOffset>1207902</wp:posOffset>
                  </wp:positionH>
                  <wp:positionV relativeFrom="paragraph">
                    <wp:posOffset>59360</wp:posOffset>
                  </wp:positionV>
                  <wp:extent cx="327660" cy="428625"/>
                  <wp:effectExtent l="0" t="0" r="0" b="9525"/>
                  <wp:wrapTight wrapText="bothSides">
                    <wp:wrapPolygon edited="0">
                      <wp:start x="2512" y="0"/>
                      <wp:lineTo x="0" y="1920"/>
                      <wp:lineTo x="0" y="12480"/>
                      <wp:lineTo x="1256" y="21120"/>
                      <wp:lineTo x="20093" y="21120"/>
                      <wp:lineTo x="20093" y="2880"/>
                      <wp:lineTo x="16326" y="0"/>
                      <wp:lineTo x="251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obe-vector-art[1]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C7700" w:rsidRPr="008E52A8" w:rsidRDefault="0088615D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Geography- </w:t>
            </w:r>
          </w:p>
          <w:p w:rsidR="001C289B" w:rsidRDefault="001C289B" w:rsidP="000C7700">
            <w:pPr>
              <w:shd w:val="clear" w:color="auto" w:fill="FFFFFF" w:themeFill="background1"/>
              <w:spacing w:line="240" w:lineRule="auto"/>
              <w:ind w:right="64"/>
              <w:jc w:val="center"/>
            </w:pPr>
          </w:p>
          <w:p w:rsidR="001C289B" w:rsidRPr="001C289B" w:rsidRDefault="00500078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  <w:hyperlink r:id="rId21" w:history="1">
              <w:r w:rsidR="001C289B" w:rsidRPr="001C289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u w:val="none"/>
                </w:rPr>
                <w:t>Can</w:t>
              </w:r>
            </w:hyperlink>
            <w:r w:rsidR="001C289B" w:rsidRPr="001C289B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 you look at the PowerPoint of </w:t>
            </w:r>
            <w:r w:rsidR="001C289B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>the UK</w:t>
            </w:r>
            <w:r w:rsidR="001C289B" w:rsidRPr="001C289B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- Can you </w:t>
            </w:r>
            <w:r w:rsidR="001C289B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>label the United Kingdom with its countries and capital cities.</w:t>
            </w:r>
          </w:p>
          <w:p w:rsidR="001C289B" w:rsidRPr="001C289B" w:rsidRDefault="001C289B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</w:p>
          <w:p w:rsidR="000C7700" w:rsidRPr="001C289B" w:rsidRDefault="001C289B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1C289B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You might </w:t>
            </w: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>want to colour your map in afterwards.</w:t>
            </w:r>
            <w:r w:rsidR="0088615D" w:rsidRPr="001C289B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:rsidR="000C7700" w:rsidRPr="005C457D" w:rsidRDefault="00500078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Theme="minorHAnsi" w:hAnsiTheme="minorHAnsi" w:cstheme="minorHAnsi"/>
                <w:sz w:val="22"/>
              </w:rPr>
            </w:pPr>
            <w:hyperlink r:id="rId22" w:history="1"/>
          </w:p>
          <w:p w:rsidR="000C7700" w:rsidRPr="00613461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3F421D" w:rsidRDefault="000C7700" w:rsidP="003F421D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0C7700" w:rsidRPr="00613461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613461">
              <w:rPr>
                <w:rFonts w:ascii="Calibri" w:hAnsi="Calibri" w:cs="Calibri"/>
                <w:sz w:val="22"/>
              </w:rPr>
              <w:t>(Please see activities and resources on the school website under the handwriting star.)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0C7700" w:rsidTr="003F421D">
        <w:trPr>
          <w:trHeight w:val="253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Friday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00" w:rsidRPr="008E52A8" w:rsidRDefault="0088615D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Joe Wickes recorded workouts (You Tube</w:t>
            </w:r>
            <w:r w:rsidR="000C7700" w:rsidRPr="008E52A8">
              <w:rPr>
                <w:rFonts w:ascii="Calibri" w:hAnsi="Calibri" w:cs="Calibri"/>
                <w:sz w:val="22"/>
              </w:rPr>
              <w:t>)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500078" w:rsidRPr="00500078" w:rsidRDefault="00500078" w:rsidP="00500078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500078">
              <w:rPr>
                <w:rFonts w:ascii="Calibri" w:hAnsi="Calibri" w:cs="Calibri"/>
                <w:sz w:val="22"/>
              </w:rPr>
              <w:t>Spelling test: Choose 10 words from the common exception list at the back of your diary and see how many you can tick by correctly spelling.</w:t>
            </w:r>
          </w:p>
          <w:p w:rsidR="00500078" w:rsidRDefault="00500078" w:rsidP="00500078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500078" w:rsidRPr="00500078" w:rsidRDefault="00500078" w:rsidP="00500078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bookmarkStart w:id="0" w:name="_GoBack"/>
            <w:bookmarkEnd w:id="0"/>
            <w:r w:rsidRPr="00500078">
              <w:rPr>
                <w:rFonts w:ascii="Calibri" w:hAnsi="Calibri" w:cs="Calibri"/>
                <w:sz w:val="22"/>
              </w:rPr>
              <w:t>Grammar activity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2FCB" w:rsidRPr="00152FCB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 xml:space="preserve">Year 1- </w:t>
            </w:r>
            <w:r w:rsidR="00152FCB" w:rsidRPr="00152FCB">
              <w:rPr>
                <w:rFonts w:ascii="Calibri" w:hAnsi="Calibri" w:cs="Calibri"/>
                <w:sz w:val="22"/>
              </w:rPr>
              <w:t xml:space="preserve">‘Hit the button’ </w:t>
            </w:r>
          </w:p>
          <w:p w:rsidR="000C7700" w:rsidRPr="00152FCB" w:rsidRDefault="00152FCB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>Number bonds to 10</w:t>
            </w:r>
          </w:p>
          <w:p w:rsidR="00152FCB" w:rsidRPr="00152FCB" w:rsidRDefault="00500078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hyperlink r:id="rId23" w:history="1">
              <w:r w:rsidR="00152FCB" w:rsidRPr="00152FCB">
                <w:rPr>
                  <w:rStyle w:val="Hyperlink"/>
                  <w:rFonts w:ascii="Calibri" w:hAnsi="Calibri" w:cs="Calibri"/>
                  <w:sz w:val="22"/>
                </w:rPr>
                <w:t>https://www.topmarks.co.uk/maths-games/hit-the-button</w:t>
              </w:r>
            </w:hyperlink>
            <w:r w:rsidR="00152FCB" w:rsidRPr="00152FCB">
              <w:rPr>
                <w:rFonts w:ascii="Calibri" w:hAnsi="Calibri" w:cs="Calibri"/>
                <w:sz w:val="22"/>
              </w:rPr>
              <w:t xml:space="preserve"> </w:t>
            </w:r>
          </w:p>
          <w:p w:rsidR="00152FCB" w:rsidRPr="00152FCB" w:rsidRDefault="00152FCB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152FCB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 xml:space="preserve">Year 2- </w:t>
            </w:r>
            <w:r w:rsidR="00152FCB" w:rsidRPr="00152FCB">
              <w:rPr>
                <w:rFonts w:ascii="Calibri" w:hAnsi="Calibri" w:cs="Calibri"/>
                <w:sz w:val="22"/>
              </w:rPr>
              <w:t>‘Hit the button’ Number bonds to 100</w:t>
            </w:r>
          </w:p>
          <w:p w:rsidR="000C7700" w:rsidRPr="00152FCB" w:rsidRDefault="00500078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hyperlink r:id="rId24" w:history="1">
              <w:r w:rsidR="00152FCB" w:rsidRPr="00152FCB">
                <w:rPr>
                  <w:rStyle w:val="Hyperlink"/>
                  <w:rFonts w:ascii="Calibri" w:hAnsi="Calibri" w:cs="Calibri"/>
                  <w:sz w:val="22"/>
                </w:rPr>
                <w:t>https://www.topmarks.co.uk/maths-games/hit-the-button</w:t>
              </w:r>
            </w:hyperlink>
            <w:r w:rsidR="00152FCB" w:rsidRPr="00152FCB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152FCB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P.E- </w:t>
            </w:r>
            <w:r w:rsidRPr="00613461">
              <w:rPr>
                <w:rFonts w:ascii="Calibri" w:hAnsi="Calibri" w:cs="Calibri"/>
                <w:sz w:val="22"/>
              </w:rPr>
              <w:t>(Please see activity choices under the star on the main home learning page, before clicking on individual class pages)</w:t>
            </w:r>
            <w:r w:rsidRPr="008E52A8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095CA6" w:rsidRDefault="000C7700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1D" w:rsidRDefault="003F421D" w:rsidP="003F421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1C289B" w:rsidRDefault="001C289B" w:rsidP="003F421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Can you build a den and read a story inside?</w:t>
            </w:r>
          </w:p>
          <w:p w:rsidR="00613461" w:rsidRPr="00613461" w:rsidRDefault="00613461" w:rsidP="0088615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172080" w:rsidRDefault="00172080" w:rsidP="00261C6E">
      <w:pPr>
        <w:shd w:val="clear" w:color="auto" w:fill="FFFFFF" w:themeFill="background1"/>
      </w:pPr>
    </w:p>
    <w:p w:rsidR="0079710F" w:rsidRPr="0079710F" w:rsidRDefault="0079710F" w:rsidP="00261C6E">
      <w:pPr>
        <w:shd w:val="clear" w:color="auto" w:fill="FFFFFF" w:themeFill="background1"/>
        <w:jc w:val="center"/>
        <w:rPr>
          <w:szCs w:val="28"/>
        </w:rPr>
      </w:pPr>
    </w:p>
    <w:p w:rsidR="0079710F" w:rsidRPr="0079710F" w:rsidRDefault="0079710F" w:rsidP="00261C6E">
      <w:pPr>
        <w:shd w:val="clear" w:color="auto" w:fill="FFFFFF" w:themeFill="background1"/>
        <w:jc w:val="center"/>
        <w:rPr>
          <w:rFonts w:ascii="Comic Sans MS" w:hAnsi="Comic Sans MS"/>
          <w:szCs w:val="28"/>
        </w:rPr>
      </w:pPr>
      <w:r w:rsidRPr="0079710F">
        <w:rPr>
          <w:rFonts w:ascii="Comic Sans MS" w:hAnsi="Comic Sans MS"/>
          <w:szCs w:val="28"/>
          <w:highlight w:val="yellow"/>
        </w:rPr>
        <w:t xml:space="preserve">PLEASE KEEP READING AT HOME- SUPER IMPORTANT </w:t>
      </w:r>
      <w:r w:rsidRPr="0079710F">
        <w:rPr>
          <w:rFonts w:ascii="Comic Sans MS" w:hAnsi="Comic Sans MS"/>
          <w:szCs w:val="28"/>
          <w:highlight w:val="yellow"/>
        </w:rPr>
        <w:sym w:font="Wingdings" w:char="F04A"/>
      </w:r>
    </w:p>
    <w:sectPr w:rsidR="0079710F" w:rsidRPr="0079710F" w:rsidSect="00810A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168"/>
    <w:multiLevelType w:val="hybridMultilevel"/>
    <w:tmpl w:val="730E4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A"/>
    <w:rsid w:val="000214DF"/>
    <w:rsid w:val="000330AA"/>
    <w:rsid w:val="00095CA6"/>
    <w:rsid w:val="000A7B8B"/>
    <w:rsid w:val="000C423A"/>
    <w:rsid w:val="000C7700"/>
    <w:rsid w:val="000D4415"/>
    <w:rsid w:val="001146CA"/>
    <w:rsid w:val="00152FCB"/>
    <w:rsid w:val="00172080"/>
    <w:rsid w:val="001A7662"/>
    <w:rsid w:val="001C289B"/>
    <w:rsid w:val="002229EB"/>
    <w:rsid w:val="00261C6E"/>
    <w:rsid w:val="0027145C"/>
    <w:rsid w:val="00290BD6"/>
    <w:rsid w:val="002B07DE"/>
    <w:rsid w:val="002B53E6"/>
    <w:rsid w:val="002C0248"/>
    <w:rsid w:val="002D705C"/>
    <w:rsid w:val="00300E86"/>
    <w:rsid w:val="00307599"/>
    <w:rsid w:val="00317F84"/>
    <w:rsid w:val="003407D7"/>
    <w:rsid w:val="00355FA0"/>
    <w:rsid w:val="00381714"/>
    <w:rsid w:val="00387130"/>
    <w:rsid w:val="00391934"/>
    <w:rsid w:val="00392645"/>
    <w:rsid w:val="003A076C"/>
    <w:rsid w:val="003A15F0"/>
    <w:rsid w:val="003A7A54"/>
    <w:rsid w:val="003B18BC"/>
    <w:rsid w:val="003E194E"/>
    <w:rsid w:val="003E5FE9"/>
    <w:rsid w:val="003F421D"/>
    <w:rsid w:val="00404CF8"/>
    <w:rsid w:val="00407D32"/>
    <w:rsid w:val="0046576B"/>
    <w:rsid w:val="004743E0"/>
    <w:rsid w:val="00487915"/>
    <w:rsid w:val="00491651"/>
    <w:rsid w:val="004D24D7"/>
    <w:rsid w:val="004D4B01"/>
    <w:rsid w:val="00500078"/>
    <w:rsid w:val="00591248"/>
    <w:rsid w:val="00596A29"/>
    <w:rsid w:val="005A3002"/>
    <w:rsid w:val="005C457D"/>
    <w:rsid w:val="005C70BE"/>
    <w:rsid w:val="005D1BEB"/>
    <w:rsid w:val="005F0D67"/>
    <w:rsid w:val="00613461"/>
    <w:rsid w:val="00615AB1"/>
    <w:rsid w:val="00653409"/>
    <w:rsid w:val="00676A6F"/>
    <w:rsid w:val="006842CC"/>
    <w:rsid w:val="006F6F64"/>
    <w:rsid w:val="00707795"/>
    <w:rsid w:val="00735C5E"/>
    <w:rsid w:val="00743C42"/>
    <w:rsid w:val="007922DA"/>
    <w:rsid w:val="007963D5"/>
    <w:rsid w:val="0079710F"/>
    <w:rsid w:val="007B060B"/>
    <w:rsid w:val="007B7334"/>
    <w:rsid w:val="007D2245"/>
    <w:rsid w:val="007E5570"/>
    <w:rsid w:val="007E67AF"/>
    <w:rsid w:val="0080193A"/>
    <w:rsid w:val="00810AEA"/>
    <w:rsid w:val="00852145"/>
    <w:rsid w:val="00855D93"/>
    <w:rsid w:val="00866E0F"/>
    <w:rsid w:val="00872B46"/>
    <w:rsid w:val="00881EC0"/>
    <w:rsid w:val="0088615D"/>
    <w:rsid w:val="008877F0"/>
    <w:rsid w:val="008A67C7"/>
    <w:rsid w:val="008B2A15"/>
    <w:rsid w:val="008C6DE6"/>
    <w:rsid w:val="008E248C"/>
    <w:rsid w:val="008E52A8"/>
    <w:rsid w:val="00922E26"/>
    <w:rsid w:val="00932207"/>
    <w:rsid w:val="00957B8A"/>
    <w:rsid w:val="00A6697F"/>
    <w:rsid w:val="00A74EF5"/>
    <w:rsid w:val="00B470CE"/>
    <w:rsid w:val="00B511C6"/>
    <w:rsid w:val="00B73BCE"/>
    <w:rsid w:val="00BC28DD"/>
    <w:rsid w:val="00C348DA"/>
    <w:rsid w:val="00C35279"/>
    <w:rsid w:val="00C528D4"/>
    <w:rsid w:val="00C53673"/>
    <w:rsid w:val="00C57BD0"/>
    <w:rsid w:val="00C62443"/>
    <w:rsid w:val="00C71278"/>
    <w:rsid w:val="00D649C4"/>
    <w:rsid w:val="00D703BD"/>
    <w:rsid w:val="00D928E1"/>
    <w:rsid w:val="00E144ED"/>
    <w:rsid w:val="00E17865"/>
    <w:rsid w:val="00E22F70"/>
    <w:rsid w:val="00E4288D"/>
    <w:rsid w:val="00E6532E"/>
    <w:rsid w:val="00E765C4"/>
    <w:rsid w:val="00E92CE9"/>
    <w:rsid w:val="00EA666A"/>
    <w:rsid w:val="00EE01B7"/>
    <w:rsid w:val="00F23767"/>
    <w:rsid w:val="00F35DB2"/>
    <w:rsid w:val="00F71632"/>
    <w:rsid w:val="00F854CC"/>
    <w:rsid w:val="00FA4070"/>
    <w:rsid w:val="00FB2037"/>
    <w:rsid w:val="00FB399D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D2E2"/>
  <w15:chartTrackingRefBased/>
  <w15:docId w15:val="{9F911E0C-7CAA-4B13-A872-6DBF28B2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64"/>
    <w:pPr>
      <w:spacing w:after="0" w:line="256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AEA"/>
    <w:rPr>
      <w:color w:val="0563C1" w:themeColor="hyperlink"/>
      <w:u w:val="single"/>
    </w:rPr>
  </w:style>
  <w:style w:type="table" w:customStyle="1" w:styleId="TableGrid">
    <w:name w:val="TableGrid"/>
    <w:rsid w:val="00810AE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19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F0D67"/>
    <w:pPr>
      <w:spacing w:after="0" w:line="240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E42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5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5C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5C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to-find-one-more-or-one-less-and-ten-more-or-ten-less-ccvk6c" TargetMode="External"/><Relationship Id="rId13" Type="http://schemas.openxmlformats.org/officeDocument/2006/relationships/hyperlink" Target="https://classroom.thenational.academy/lessons/to-position-numbers-to-20-on-a-number-line-6mw6ac" TargetMode="External"/><Relationship Id="rId18" Type="http://schemas.openxmlformats.org/officeDocument/2006/relationships/hyperlink" Target="https://classroom.thenational.academy/lessons/to-identify-one-more-and-one-less-than-a-number-within-20-ccvka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lassroom.thenational.academy/lessons/what-can-you-find-in-the-united-kingdom-60u68d" TargetMode="External"/><Relationship Id="rId7" Type="http://schemas.openxmlformats.org/officeDocument/2006/relationships/hyperlink" Target="https://classroom.thenational.academy/lessons/to-count-from-1-to-19-and-match-pictorial-and-abstract-representations-of-these-numbers-chgkjt" TargetMode="External"/><Relationship Id="rId12" Type="http://schemas.openxmlformats.org/officeDocument/2006/relationships/hyperlink" Target="https://classroom.thenational.academy/lessons/what-are-the-differences-between-mammals-and-birds-6gvp8c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stamfordham-primary-school.secure-primarysite.net/home-learning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www.topmarks.co.uk/maths-games/hit-the-button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https://www.topmarks.co.uk/maths-games/hit-the-button" TargetMode="External"/><Relationship Id="rId10" Type="http://schemas.openxmlformats.org/officeDocument/2006/relationships/hyperlink" Target="https://classroom.thenational.academy/lessons/to-compare-numbers-within-100-on-a-number-line-60wpcd" TargetMode="External"/><Relationship Id="rId19" Type="http://schemas.openxmlformats.org/officeDocument/2006/relationships/hyperlink" Target="https://classroom.thenational.academy/lessons/to-order-numbers-within-100-part-1-65jk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lessons/to-identify-numbers-to-20-by-counting-ten-and-then-counting-on-6wtkgc" TargetMode="External"/><Relationship Id="rId14" Type="http://schemas.openxmlformats.org/officeDocument/2006/relationships/hyperlink" Target="https://classroom.thenational.academy/lessons/to-compare-numbers-within-100-on-a-place-value-chart-6mrp6r" TargetMode="External"/><Relationship Id="rId22" Type="http://schemas.openxmlformats.org/officeDocument/2006/relationships/hyperlink" Target="https://classroom.thenational.academy/lessons/which-animal-families-are-invertebrates-ctgk4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50</cp:revision>
  <dcterms:created xsi:type="dcterms:W3CDTF">2021-01-08T16:43:00Z</dcterms:created>
  <dcterms:modified xsi:type="dcterms:W3CDTF">2021-09-23T09:37:00Z</dcterms:modified>
</cp:coreProperties>
</file>